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962" w:rsidRDefault="00F54DE2">
      <w:pPr>
        <w:ind w:rightChars="-3" w:right="-6"/>
        <w:jc w:val="center"/>
        <w:rPr>
          <w:rFonts w:ascii="微软雅黑" w:eastAsia="微软雅黑" w:hAnsi="微软雅黑"/>
          <w:b/>
          <w:color w:val="0070C0"/>
          <w:sz w:val="32"/>
          <w:szCs w:val="32"/>
        </w:rPr>
      </w:pPr>
      <w:r>
        <w:rPr>
          <w:rFonts w:ascii="微软雅黑" w:eastAsia="微软雅黑" w:hAnsi="微软雅黑" w:hint="eastAsia"/>
          <w:b/>
          <w:color w:val="0070C0"/>
          <w:sz w:val="32"/>
          <w:szCs w:val="32"/>
        </w:rPr>
        <w:t>京东方2</w:t>
      </w:r>
      <w:r>
        <w:rPr>
          <w:rFonts w:ascii="微软雅黑" w:eastAsia="微软雅黑" w:hAnsi="微软雅黑"/>
          <w:b/>
          <w:color w:val="0070C0"/>
          <w:sz w:val="32"/>
          <w:szCs w:val="32"/>
        </w:rPr>
        <w:t>022</w:t>
      </w:r>
      <w:r>
        <w:rPr>
          <w:rFonts w:ascii="微软雅黑" w:eastAsia="微软雅黑" w:hAnsi="微软雅黑" w:hint="eastAsia"/>
          <w:b/>
          <w:color w:val="0070C0"/>
          <w:sz w:val="32"/>
          <w:szCs w:val="32"/>
        </w:rPr>
        <w:t>校园招聘正式启动！Hi YOU！</w:t>
      </w:r>
    </w:p>
    <w:p w:rsidR="00420962" w:rsidRDefault="00F54DE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集团介绍</w:t>
      </w:r>
    </w:p>
    <w:p w:rsidR="00420962" w:rsidRDefault="00F54DE2">
      <w:pPr>
        <w:widowControl/>
        <w:adjustRightInd w:val="0"/>
        <w:snapToGrid w:val="0"/>
        <w:spacing w:line="276" w:lineRule="auto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京东方科技集团股份有限公司（BOE）创立于1993年4月，是一家全球领先的物联网创新企业，为信息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交互和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人类健康提供智慧端口产品和专业服务，形成了以半导体显示事业为核心，传感器及解决方案、MLED、智慧系统创新、智慧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医工事业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融合发展的“1+4+N”航母事业群。</w:t>
      </w:r>
    </w:p>
    <w:p w:rsidR="00420962" w:rsidRDefault="00F54DE2">
      <w:pPr>
        <w:widowControl/>
        <w:adjustRightInd w:val="0"/>
        <w:snapToGrid w:val="0"/>
        <w:spacing w:line="276" w:lineRule="auto"/>
        <w:rPr>
          <w:rFonts w:ascii="微软雅黑" w:eastAsia="微软雅黑" w:hAnsi="微软雅黑"/>
          <w:bCs/>
          <w:sz w:val="20"/>
          <w:szCs w:val="20"/>
        </w:rPr>
      </w:pPr>
      <w:r>
        <w:rPr>
          <w:rFonts w:ascii="微软雅黑" w:eastAsia="微软雅黑" w:hAnsi="微软雅黑" w:hint="eastAsia"/>
          <w:bCs/>
          <w:sz w:val="20"/>
          <w:szCs w:val="20"/>
        </w:rPr>
        <w:t>作为全球半导体显示产业龙头企业，BOE（京东方）带领中国显示产业实现了从无到有、从有到大、从大到强。目前全球每四个智能终端就有一块显示屏来自BOE（京东方），其超高清、柔性、</w:t>
      </w:r>
      <w:proofErr w:type="gramStart"/>
      <w:r>
        <w:rPr>
          <w:rFonts w:ascii="微软雅黑" w:eastAsia="微软雅黑" w:hAnsi="微软雅黑" w:hint="eastAsia"/>
          <w:bCs/>
          <w:sz w:val="20"/>
          <w:szCs w:val="20"/>
        </w:rPr>
        <w:t>微显示</w:t>
      </w:r>
      <w:proofErr w:type="gramEnd"/>
      <w:r>
        <w:rPr>
          <w:rFonts w:ascii="微软雅黑" w:eastAsia="微软雅黑" w:hAnsi="微软雅黑" w:hint="eastAsia"/>
          <w:bCs/>
          <w:sz w:val="20"/>
          <w:szCs w:val="20"/>
        </w:rPr>
        <w:t>等解决方案已广泛应用于国内外知名品牌。全球市场调研机构</w:t>
      </w:r>
      <w:proofErr w:type="spellStart"/>
      <w:r>
        <w:rPr>
          <w:rFonts w:ascii="微软雅黑" w:eastAsia="微软雅黑" w:hAnsi="微软雅黑" w:hint="eastAsia"/>
          <w:bCs/>
          <w:sz w:val="20"/>
          <w:szCs w:val="20"/>
        </w:rPr>
        <w:t>Omdia</w:t>
      </w:r>
      <w:proofErr w:type="spellEnd"/>
      <w:r>
        <w:rPr>
          <w:rFonts w:ascii="微软雅黑" w:eastAsia="微软雅黑" w:hAnsi="微软雅黑" w:hint="eastAsia"/>
          <w:bCs/>
          <w:sz w:val="20"/>
          <w:szCs w:val="20"/>
        </w:rPr>
        <w:t>数据显示，2020年，BOE（京东方）在智能手机、平板电脑、笔记本电脑、显示器、电视等五大应用领域显示屏出货量均位列全球第一。</w:t>
      </w:r>
    </w:p>
    <w:p w:rsidR="00420962" w:rsidRDefault="00F54DE2">
      <w:pPr>
        <w:widowControl/>
        <w:adjustRightInd w:val="0"/>
        <w:snapToGrid w:val="0"/>
        <w:spacing w:line="276" w:lineRule="auto"/>
        <w:rPr>
          <w:rFonts w:ascii="微软雅黑" w:eastAsia="微软雅黑" w:hAnsi="微软雅黑"/>
          <w:bCs/>
          <w:sz w:val="20"/>
          <w:szCs w:val="20"/>
        </w:rPr>
      </w:pPr>
      <w:r>
        <w:rPr>
          <w:rFonts w:ascii="微软雅黑" w:eastAsia="微软雅黑" w:hAnsi="微软雅黑"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2496185</wp:posOffset>
            </wp:positionV>
            <wp:extent cx="3238500" cy="2159000"/>
            <wp:effectExtent l="0" t="0" r="0" b="0"/>
            <wp:wrapSquare wrapText="bothSides"/>
            <wp:docPr id="4" name="图片 4" descr="C:\Users\104626\Downloads\8代线实景大图（新LOG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104626\Downloads\8代线实景大图（新LOGO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42096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F54DE2">
      <w:pPr>
        <w:widowControl/>
        <w:adjustRightInd w:val="0"/>
        <w:snapToGrid w:val="0"/>
        <w:spacing w:afterLines="50" w:after="156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创新&amp;经营实力</w:t>
      </w:r>
    </w:p>
    <w:p w:rsidR="00420962" w:rsidRDefault="00F54DE2">
      <w:pPr>
        <w:pStyle w:val="1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Cs/>
          <w:sz w:val="20"/>
          <w:szCs w:val="20"/>
        </w:rPr>
        <w:t>2020年，BOE（京东方）在智能手机、平板电脑、笔记本电脑、显示器、电视等五大应用领域显示屏出货量均位列全球第一；</w:t>
      </w:r>
    </w:p>
    <w:p w:rsidR="00420962" w:rsidRDefault="00F54DE2">
      <w:pPr>
        <w:pStyle w:val="1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2020年，京东方累计可使用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专利超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7万件，在年度新增专利申请中，发明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专利超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90%，海外专利超过35%，覆盖美国、欧洲、日本、韩国等多个国家和地区；</w:t>
      </w:r>
    </w:p>
    <w:p w:rsidR="00420962" w:rsidRDefault="00F54DE2">
      <w:pPr>
        <w:pStyle w:val="1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美国专利服务机构IFI Claims发布2020年度美国专利授权量统计报告，京东方全球排名跃升至第13位，美国专利授权量达2144件，连续3年跻身全球TOP20；</w:t>
      </w:r>
    </w:p>
    <w:p w:rsidR="00420962" w:rsidRDefault="00420962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Default="00F54DE2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加入我们</w:t>
      </w:r>
    </w:p>
    <w:p w:rsidR="00420962" w:rsidRPr="00FF4F0E" w:rsidRDefault="00FF4F0E">
      <w:pPr>
        <w:pStyle w:val="1"/>
        <w:widowControl/>
        <w:numPr>
          <w:ilvl w:val="0"/>
          <w:numId w:val="2"/>
        </w:numPr>
        <w:adjustRightInd w:val="0"/>
        <w:snapToGrid w:val="0"/>
        <w:spacing w:line="276" w:lineRule="auto"/>
        <w:ind w:firstLineChars="0"/>
        <w:jc w:val="left"/>
        <w:rPr>
          <w:rFonts w:ascii="微软雅黑" w:eastAsia="微软雅黑" w:hAnsi="微软雅黑"/>
          <w:b/>
          <w:szCs w:val="21"/>
        </w:rPr>
      </w:pPr>
      <w:r w:rsidRPr="00FF4F0E">
        <w:rPr>
          <w:rFonts w:ascii="微软雅黑" w:eastAsia="微软雅黑" w:hAnsi="微软雅黑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2477391</wp:posOffset>
            </wp:positionH>
            <wp:positionV relativeFrom="margin">
              <wp:posOffset>7099300</wp:posOffset>
            </wp:positionV>
            <wp:extent cx="1152525" cy="1152525"/>
            <wp:effectExtent l="0" t="0" r="9525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F0E">
        <w:rPr>
          <w:rFonts w:ascii="微软雅黑" w:eastAsia="微软雅黑" w:hAnsi="微软雅黑" w:hint="eastAsia"/>
          <w:b/>
          <w:noProof/>
          <w:szCs w:val="21"/>
        </w:rPr>
        <w:t>移动端微官网投递</w:t>
      </w:r>
      <w:r w:rsidR="00F54DE2" w:rsidRPr="00FF4F0E">
        <w:rPr>
          <w:rFonts w:ascii="微软雅黑" w:eastAsia="微软雅黑" w:hAnsi="微软雅黑" w:hint="eastAsia"/>
          <w:b/>
          <w:bCs/>
          <w:sz w:val="20"/>
          <w:szCs w:val="20"/>
        </w:rPr>
        <w:t>：</w:t>
      </w:r>
    </w:p>
    <w:p w:rsidR="00420962" w:rsidRDefault="0042096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/>
          <w:szCs w:val="21"/>
        </w:rPr>
      </w:pPr>
    </w:p>
    <w:p w:rsidR="00420962" w:rsidRDefault="00F54DE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 xml:space="preserve"> </w:t>
      </w:r>
    </w:p>
    <w:p w:rsidR="00420962" w:rsidRDefault="0042096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/>
          <w:szCs w:val="21"/>
        </w:rPr>
      </w:pPr>
    </w:p>
    <w:p w:rsidR="00420962" w:rsidRDefault="0042096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/>
          <w:szCs w:val="21"/>
        </w:rPr>
      </w:pPr>
    </w:p>
    <w:p w:rsidR="00FF4F0E" w:rsidRPr="00FF4F0E" w:rsidRDefault="00FF4F0E">
      <w:pPr>
        <w:pStyle w:val="1"/>
        <w:widowControl/>
        <w:numPr>
          <w:ilvl w:val="0"/>
          <w:numId w:val="2"/>
        </w:numPr>
        <w:adjustRightInd w:val="0"/>
        <w:snapToGrid w:val="0"/>
        <w:spacing w:line="276" w:lineRule="auto"/>
        <w:ind w:firstLineChars="0"/>
        <w:jc w:val="left"/>
        <w:rPr>
          <w:rFonts w:ascii="微软雅黑" w:eastAsia="微软雅黑" w:hAnsi="微软雅黑"/>
          <w:b/>
          <w:sz w:val="20"/>
          <w:szCs w:val="20"/>
        </w:rPr>
      </w:pPr>
      <w:r w:rsidRPr="00FF4F0E">
        <w:rPr>
          <w:rFonts w:ascii="微软雅黑" w:eastAsia="微软雅黑" w:hAnsi="微软雅黑" w:hint="eastAsia"/>
          <w:b/>
          <w:sz w:val="20"/>
          <w:szCs w:val="20"/>
        </w:rPr>
        <w:t>PC端官方投递渠道：</w:t>
      </w:r>
      <w:r w:rsidRPr="00FF4F0E">
        <w:rPr>
          <w:rFonts w:ascii="微软雅黑" w:eastAsia="微软雅黑" w:hAnsi="微软雅黑"/>
          <w:sz w:val="20"/>
          <w:szCs w:val="20"/>
        </w:rPr>
        <w:t>https</w:t>
      </w:r>
      <w:r w:rsidRPr="00FF4F0E">
        <w:rPr>
          <w:rFonts w:ascii="微软雅黑" w:eastAsia="微软雅黑" w:hAnsi="微软雅黑" w:hint="eastAsia"/>
          <w:sz w:val="20"/>
          <w:szCs w:val="20"/>
        </w:rPr>
        <w:t>:</w:t>
      </w:r>
      <w:r w:rsidRPr="00FF4F0E">
        <w:rPr>
          <w:rFonts w:ascii="微软雅黑" w:eastAsia="微软雅黑" w:hAnsi="微软雅黑"/>
          <w:sz w:val="20"/>
          <w:szCs w:val="20"/>
        </w:rPr>
        <w:t>//campus.boe.com</w:t>
      </w:r>
      <w:r w:rsidRPr="00FF4F0E">
        <w:rPr>
          <w:rFonts w:ascii="微软雅黑" w:eastAsia="微软雅黑" w:hAnsi="微软雅黑" w:hint="eastAsia"/>
          <w:b/>
          <w:sz w:val="20"/>
          <w:szCs w:val="20"/>
        </w:rPr>
        <w:t>【检索：储备工程师计划（J</w:t>
      </w:r>
      <w:r w:rsidRPr="00FF4F0E">
        <w:rPr>
          <w:rFonts w:ascii="微软雅黑" w:eastAsia="微软雅黑" w:hAnsi="微软雅黑"/>
          <w:b/>
          <w:sz w:val="20"/>
          <w:szCs w:val="20"/>
        </w:rPr>
        <w:t>30661</w:t>
      </w:r>
      <w:r w:rsidRPr="00FF4F0E">
        <w:rPr>
          <w:rFonts w:ascii="微软雅黑" w:eastAsia="微软雅黑" w:hAnsi="微软雅黑" w:hint="eastAsia"/>
          <w:b/>
          <w:sz w:val="20"/>
          <w:szCs w:val="20"/>
        </w:rPr>
        <w:t>）】</w:t>
      </w:r>
    </w:p>
    <w:p w:rsidR="00420962" w:rsidRDefault="00FF4F0E">
      <w:pPr>
        <w:pStyle w:val="1"/>
        <w:widowControl/>
        <w:numPr>
          <w:ilvl w:val="0"/>
          <w:numId w:val="2"/>
        </w:numPr>
        <w:adjustRightInd w:val="0"/>
        <w:snapToGrid w:val="0"/>
        <w:spacing w:line="276" w:lineRule="auto"/>
        <w:ind w:firstLineChars="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b/>
          <w:bCs/>
          <w:sz w:val="20"/>
          <w:szCs w:val="20"/>
        </w:rPr>
        <w:t>PC</w:t>
      </w:r>
      <w:proofErr w:type="gramStart"/>
      <w:r>
        <w:rPr>
          <w:rFonts w:ascii="微软雅黑" w:eastAsia="微软雅黑" w:hAnsi="微软雅黑" w:hint="eastAsia"/>
          <w:b/>
          <w:bCs/>
          <w:sz w:val="20"/>
          <w:szCs w:val="20"/>
        </w:rPr>
        <w:t>端岗位</w:t>
      </w:r>
      <w:proofErr w:type="gramEnd"/>
      <w:r>
        <w:rPr>
          <w:rFonts w:ascii="微软雅黑" w:eastAsia="微软雅黑" w:hAnsi="微软雅黑" w:hint="eastAsia"/>
          <w:b/>
          <w:bCs/>
          <w:sz w:val="20"/>
          <w:szCs w:val="20"/>
        </w:rPr>
        <w:t>直达投递</w:t>
      </w:r>
      <w:r w:rsidR="00F54DE2">
        <w:rPr>
          <w:rFonts w:ascii="微软雅黑" w:eastAsia="微软雅黑" w:hAnsi="微软雅黑" w:hint="eastAsia"/>
          <w:b/>
          <w:bCs/>
          <w:sz w:val="20"/>
          <w:szCs w:val="20"/>
        </w:rPr>
        <w:t>：</w:t>
      </w:r>
      <w:r w:rsidRPr="00FF4F0E">
        <w:rPr>
          <w:rFonts w:ascii="Helvetica" w:hAnsi="Helvetica" w:cs="Helvetica"/>
          <w:szCs w:val="21"/>
          <w:bdr w:val="none" w:sz="0" w:space="0" w:color="auto" w:frame="1"/>
          <w:shd w:val="clear" w:color="auto" w:fill="FFFFFF"/>
        </w:rPr>
        <w:t>http://boe.zhiye.com/zpdetail/880051046</w:t>
      </w:r>
    </w:p>
    <w:p w:rsidR="00420962" w:rsidRDefault="00F54DE2">
      <w:pPr>
        <w:widowControl/>
        <w:adjustRightInd w:val="0"/>
        <w:snapToGrid w:val="0"/>
        <w:spacing w:line="276" w:lineRule="auto"/>
        <w:ind w:firstLine="420"/>
        <w:rPr>
          <w:rFonts w:ascii="微软雅黑" w:eastAsia="微软雅黑" w:hAnsi="微软雅黑"/>
          <w:b/>
          <w:color w:val="0070C0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lastRenderedPageBreak/>
        <w:t>应聘流程：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 xml:space="preserve">简历投递 </w:t>
      </w:r>
      <w:bookmarkStart w:id="0" w:name="_Hlk49183554"/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→</w:t>
      </w:r>
      <w:bookmarkEnd w:id="0"/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 xml:space="preserve"> 在线测评 → 面试 → 签约 → 体检 → 入职</w:t>
      </w:r>
    </w:p>
    <w:p w:rsidR="00420962" w:rsidRDefault="00F54DE2">
      <w:pPr>
        <w:pStyle w:val="1"/>
        <w:widowControl/>
        <w:adjustRightInd w:val="0"/>
        <w:snapToGrid w:val="0"/>
        <w:spacing w:line="276" w:lineRule="auto"/>
        <w:ind w:left="420" w:firstLineChars="0" w:firstLine="0"/>
        <w:contextualSpacing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>注</w:t>
      </w:r>
      <w:r w:rsidR="00FF4F0E">
        <w:rPr>
          <w:rFonts w:ascii="微软雅黑" w:eastAsia="微软雅黑" w:hAnsi="微软雅黑"/>
          <w:sz w:val="20"/>
          <w:szCs w:val="20"/>
        </w:rPr>
        <w:t>1</w:t>
      </w:r>
      <w:r>
        <w:rPr>
          <w:rFonts w:ascii="微软雅黑" w:eastAsia="微软雅黑" w:hAnsi="微软雅黑" w:hint="eastAsia"/>
          <w:sz w:val="20"/>
          <w:szCs w:val="20"/>
        </w:rPr>
        <w:t>：所有人简历投递成功后都将收到</w:t>
      </w:r>
      <w:r w:rsidR="00FF4F0E" w:rsidRPr="00FF4F0E">
        <w:rPr>
          <w:rFonts w:ascii="微软雅黑" w:eastAsia="微软雅黑" w:hAnsi="微软雅黑" w:hint="eastAsia"/>
          <w:b/>
          <w:sz w:val="20"/>
          <w:szCs w:val="20"/>
          <w:u w:val="single"/>
        </w:rPr>
        <w:t>简历完善和</w:t>
      </w:r>
      <w:r w:rsidRPr="00FF4F0E">
        <w:rPr>
          <w:rFonts w:ascii="微软雅黑" w:eastAsia="微软雅黑" w:hAnsi="微软雅黑" w:hint="eastAsia"/>
          <w:b/>
          <w:bCs/>
          <w:sz w:val="20"/>
          <w:szCs w:val="20"/>
          <w:u w:val="single"/>
        </w:rPr>
        <w:t>线</w:t>
      </w:r>
      <w:r w:rsidR="00FF4F0E">
        <w:rPr>
          <w:rFonts w:ascii="微软雅黑" w:eastAsia="微软雅黑" w:hAnsi="微软雅黑" w:hint="eastAsia"/>
          <w:b/>
          <w:bCs/>
          <w:sz w:val="20"/>
          <w:szCs w:val="20"/>
          <w:u w:val="single"/>
        </w:rPr>
        <w:t>上测评的</w:t>
      </w:r>
      <w:r>
        <w:rPr>
          <w:rFonts w:ascii="微软雅黑" w:eastAsia="微软雅黑" w:hAnsi="微软雅黑" w:hint="eastAsia"/>
          <w:b/>
          <w:bCs/>
          <w:sz w:val="20"/>
          <w:szCs w:val="20"/>
          <w:u w:val="single"/>
        </w:rPr>
        <w:t>邮件</w:t>
      </w:r>
      <w:r w:rsidR="00FF4F0E">
        <w:rPr>
          <w:rFonts w:ascii="微软雅黑" w:eastAsia="微软雅黑" w:hAnsi="微软雅黑" w:hint="eastAsia"/>
          <w:b/>
          <w:bCs/>
          <w:sz w:val="20"/>
          <w:szCs w:val="20"/>
          <w:u w:val="single"/>
        </w:rPr>
        <w:t>和短信邀请</w:t>
      </w:r>
      <w:r>
        <w:rPr>
          <w:rFonts w:ascii="微软雅黑" w:eastAsia="微软雅黑" w:hAnsi="微软雅黑" w:hint="eastAsia"/>
          <w:sz w:val="20"/>
          <w:szCs w:val="20"/>
        </w:rPr>
        <w:t>，请务必在规定时间内完成测评</w:t>
      </w:r>
    </w:p>
    <w:p w:rsidR="00420962" w:rsidRDefault="00F54DE2">
      <w:pPr>
        <w:pStyle w:val="1"/>
        <w:widowControl/>
        <w:adjustRightInd w:val="0"/>
        <w:snapToGrid w:val="0"/>
        <w:spacing w:line="276" w:lineRule="auto"/>
        <w:ind w:left="420" w:firstLineChars="0" w:firstLine="0"/>
        <w:contextualSpacing/>
        <w:jc w:val="left"/>
        <w:rPr>
          <w:rFonts w:ascii="微软雅黑" w:eastAsia="微软雅黑" w:hAnsi="微软雅黑"/>
          <w:color w:val="000000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注</w:t>
      </w:r>
      <w:r w:rsidR="00FF4F0E">
        <w:rPr>
          <w:rFonts w:ascii="微软雅黑" w:eastAsia="微软雅黑" w:hAnsi="微软雅黑"/>
          <w:sz w:val="20"/>
          <w:szCs w:val="20"/>
        </w:rPr>
        <w:t>2</w:t>
      </w:r>
      <w:r>
        <w:rPr>
          <w:rFonts w:ascii="微软雅黑" w:eastAsia="微软雅黑" w:hAnsi="微软雅黑" w:hint="eastAsia"/>
          <w:sz w:val="20"/>
          <w:szCs w:val="20"/>
        </w:rPr>
        <w:t>：所有流程安排将以</w:t>
      </w:r>
      <w:r>
        <w:rPr>
          <w:rFonts w:ascii="微软雅黑" w:eastAsia="微软雅黑" w:hAnsi="微软雅黑" w:hint="eastAsia"/>
          <w:b/>
          <w:bCs/>
          <w:sz w:val="20"/>
          <w:szCs w:val="20"/>
          <w:u w:val="single"/>
        </w:rPr>
        <w:t>邮件+短信</w:t>
      </w:r>
      <w:r>
        <w:rPr>
          <w:rFonts w:ascii="微软雅黑" w:eastAsia="微软雅黑" w:hAnsi="微软雅黑" w:hint="eastAsia"/>
          <w:sz w:val="20"/>
          <w:szCs w:val="20"/>
        </w:rPr>
        <w:t>通知</w:t>
      </w:r>
      <w:r>
        <w:rPr>
          <w:rFonts w:ascii="微软雅黑" w:eastAsia="微软雅黑" w:hAnsi="微软雅黑"/>
          <w:color w:val="000000"/>
          <w:sz w:val="20"/>
          <w:szCs w:val="20"/>
        </w:rPr>
        <w:t xml:space="preserve"> </w:t>
      </w:r>
    </w:p>
    <w:p w:rsidR="00420962" w:rsidRDefault="00F54DE2">
      <w:pPr>
        <w:widowControl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  <w:r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0</w:t>
      </w:r>
      <w:r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  <w:t>22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校园招聘职位（</w:t>
      </w:r>
      <w:r w:rsidR="00FF4F0E"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  <w:t>622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职位需求）</w:t>
      </w:r>
    </w:p>
    <w:p w:rsidR="00420962" w:rsidRDefault="00F54DE2">
      <w:pPr>
        <w:snapToGrid w:val="0"/>
        <w:spacing w:line="276" w:lineRule="auto"/>
        <w:rPr>
          <w:rFonts w:ascii="微软雅黑" w:eastAsia="微软雅黑" w:hAnsi="微软雅黑"/>
          <w:bCs/>
          <w:color w:val="000000" w:themeColor="text1"/>
          <w:sz w:val="20"/>
          <w:szCs w:val="20"/>
        </w:rPr>
      </w:pPr>
      <w:r>
        <w:rPr>
          <w:rFonts w:ascii="微软雅黑" w:eastAsia="微软雅黑" w:hAnsi="微软雅黑"/>
          <w:b/>
          <w:color w:val="0070C0"/>
          <w:sz w:val="20"/>
          <w:szCs w:val="20"/>
        </w:rPr>
        <w:t>工程类</w:t>
      </w:r>
      <w:r>
        <w:rPr>
          <w:rFonts w:ascii="微软雅黑" w:eastAsia="微软雅黑" w:hAnsi="微软雅黑" w:hint="eastAsia"/>
          <w:b/>
          <w:color w:val="0070C0"/>
          <w:sz w:val="18"/>
          <w:szCs w:val="18"/>
        </w:rPr>
        <w:t>（</w:t>
      </w:r>
      <w:r w:rsidR="00FF4F0E">
        <w:rPr>
          <w:rFonts w:ascii="微软雅黑" w:eastAsia="微软雅黑" w:hAnsi="微软雅黑"/>
          <w:b/>
          <w:color w:val="0070C0"/>
          <w:sz w:val="18"/>
          <w:szCs w:val="18"/>
        </w:rPr>
        <w:t>622</w:t>
      </w:r>
      <w:r>
        <w:rPr>
          <w:rFonts w:ascii="微软雅黑" w:eastAsia="微软雅黑" w:hAnsi="微软雅黑" w:hint="eastAsia"/>
          <w:b/>
          <w:color w:val="0070C0"/>
          <w:sz w:val="18"/>
          <w:szCs w:val="18"/>
        </w:rPr>
        <w:t>人）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（本）</w:t>
      </w:r>
    </w:p>
    <w:p w:rsidR="00420962" w:rsidRDefault="00F54DE2">
      <w:pPr>
        <w:snapToGrid w:val="0"/>
        <w:spacing w:line="276" w:lineRule="auto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 w:hint="eastAsia"/>
          <w:bCs/>
          <w:sz w:val="18"/>
          <w:szCs w:val="18"/>
        </w:rPr>
        <w:t>职位举例：生产管理储备工程师、设备运营助理工程师、自动化技术储备工程师、动力技术储备工程师、IE储备工程师等</w:t>
      </w:r>
    </w:p>
    <w:p w:rsidR="00420962" w:rsidRDefault="00F54DE2">
      <w:pPr>
        <w:pStyle w:val="1"/>
        <w:numPr>
          <w:ilvl w:val="0"/>
          <w:numId w:val="3"/>
        </w:numPr>
        <w:snapToGrid w:val="0"/>
        <w:spacing w:line="276" w:lineRule="auto"/>
        <w:ind w:firstLineChars="0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 w:hint="eastAsia"/>
          <w:b/>
          <w:sz w:val="18"/>
          <w:szCs w:val="18"/>
        </w:rPr>
        <w:t>业务板块分布</w:t>
      </w:r>
      <w:r>
        <w:rPr>
          <w:rFonts w:ascii="微软雅黑" w:eastAsia="微软雅黑" w:hAnsi="微软雅黑" w:hint="eastAsia"/>
          <w:bCs/>
          <w:sz w:val="18"/>
          <w:szCs w:val="18"/>
        </w:rPr>
        <w:t>：半导体显示事业（</w:t>
      </w:r>
      <w:r w:rsidR="00FF4F0E">
        <w:rPr>
          <w:rFonts w:ascii="微软雅黑" w:eastAsia="微软雅黑" w:hAnsi="微软雅黑"/>
          <w:bCs/>
          <w:sz w:val="18"/>
          <w:szCs w:val="18"/>
        </w:rPr>
        <w:t>622</w:t>
      </w:r>
      <w:r>
        <w:rPr>
          <w:rFonts w:ascii="微软雅黑" w:eastAsia="微软雅黑" w:hAnsi="微软雅黑" w:hint="eastAsia"/>
          <w:bCs/>
          <w:sz w:val="18"/>
          <w:szCs w:val="18"/>
        </w:rPr>
        <w:t>）</w:t>
      </w:r>
    </w:p>
    <w:p w:rsidR="00420962" w:rsidRDefault="00F54DE2">
      <w:pPr>
        <w:pStyle w:val="1"/>
        <w:numPr>
          <w:ilvl w:val="0"/>
          <w:numId w:val="3"/>
        </w:numPr>
        <w:snapToGrid w:val="0"/>
        <w:spacing w:line="276" w:lineRule="auto"/>
        <w:ind w:firstLineChars="0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/>
          <w:b/>
          <w:sz w:val="18"/>
          <w:szCs w:val="18"/>
        </w:rPr>
        <w:t>工作城市</w:t>
      </w:r>
      <w:r>
        <w:rPr>
          <w:rFonts w:ascii="微软雅黑" w:eastAsia="微软雅黑" w:hAnsi="微软雅黑" w:hint="eastAsia"/>
          <w:b/>
          <w:sz w:val="18"/>
          <w:szCs w:val="18"/>
        </w:rPr>
        <w:t>：</w:t>
      </w:r>
      <w:r>
        <w:rPr>
          <w:rFonts w:ascii="微软雅黑" w:eastAsia="微软雅黑" w:hAnsi="微软雅黑"/>
          <w:bCs/>
          <w:sz w:val="18"/>
          <w:szCs w:val="18"/>
        </w:rPr>
        <w:t>成都（</w:t>
      </w:r>
      <w:r w:rsidR="00FF4F0E">
        <w:rPr>
          <w:rFonts w:ascii="微软雅黑" w:eastAsia="微软雅黑" w:hAnsi="微软雅黑"/>
          <w:bCs/>
          <w:sz w:val="18"/>
          <w:szCs w:val="18"/>
        </w:rPr>
        <w:t>178</w:t>
      </w:r>
      <w:r>
        <w:rPr>
          <w:rFonts w:ascii="微软雅黑" w:eastAsia="微软雅黑" w:hAnsi="微软雅黑"/>
          <w:bCs/>
          <w:sz w:val="18"/>
          <w:szCs w:val="18"/>
        </w:rPr>
        <w:t>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重庆（40）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合肥（</w:t>
      </w:r>
      <w:r w:rsidR="00FF4F0E">
        <w:rPr>
          <w:rFonts w:ascii="微软雅黑" w:eastAsia="微软雅黑" w:hAnsi="微软雅黑"/>
          <w:bCs/>
          <w:sz w:val="18"/>
          <w:szCs w:val="18"/>
        </w:rPr>
        <w:t>155</w:t>
      </w:r>
      <w:r>
        <w:rPr>
          <w:rFonts w:ascii="微软雅黑" w:eastAsia="微软雅黑" w:hAnsi="微软雅黑"/>
          <w:bCs/>
          <w:sz w:val="18"/>
          <w:szCs w:val="18"/>
        </w:rPr>
        <w:t>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青岛（</w:t>
      </w:r>
      <w:r w:rsidR="00FF4F0E">
        <w:rPr>
          <w:rFonts w:ascii="微软雅黑" w:eastAsia="微软雅黑" w:hAnsi="微软雅黑"/>
          <w:bCs/>
          <w:sz w:val="18"/>
          <w:szCs w:val="18"/>
        </w:rPr>
        <w:t>86</w:t>
      </w:r>
      <w:r>
        <w:rPr>
          <w:rFonts w:ascii="微软雅黑" w:eastAsia="微软雅黑" w:hAnsi="微软雅黑"/>
          <w:bCs/>
          <w:sz w:val="18"/>
          <w:szCs w:val="18"/>
        </w:rPr>
        <w:t>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武汉（</w:t>
      </w:r>
      <w:r w:rsidR="00FF4F0E">
        <w:rPr>
          <w:rFonts w:ascii="微软雅黑" w:eastAsia="微软雅黑" w:hAnsi="微软雅黑"/>
          <w:bCs/>
          <w:sz w:val="18"/>
          <w:szCs w:val="18"/>
        </w:rPr>
        <w:t>36</w:t>
      </w:r>
      <w:r>
        <w:rPr>
          <w:rFonts w:ascii="微软雅黑" w:eastAsia="微软雅黑" w:hAnsi="微软雅黑"/>
          <w:bCs/>
          <w:sz w:val="18"/>
          <w:szCs w:val="18"/>
        </w:rPr>
        <w:t>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鄂尔多斯（43）</w:t>
      </w:r>
      <w:r>
        <w:rPr>
          <w:rFonts w:ascii="微软雅黑" w:eastAsia="微软雅黑" w:hAnsi="微软雅黑" w:hint="eastAsia"/>
          <w:bCs/>
          <w:sz w:val="18"/>
          <w:szCs w:val="18"/>
        </w:rPr>
        <w:t>、</w:t>
      </w:r>
      <w:r>
        <w:rPr>
          <w:rFonts w:ascii="微软雅黑" w:eastAsia="微软雅黑" w:hAnsi="微软雅黑"/>
          <w:bCs/>
          <w:sz w:val="18"/>
          <w:szCs w:val="18"/>
        </w:rPr>
        <w:t>福州（</w:t>
      </w:r>
      <w:r w:rsidR="00FF4F0E">
        <w:rPr>
          <w:rFonts w:ascii="微软雅黑" w:eastAsia="微软雅黑" w:hAnsi="微软雅黑"/>
          <w:bCs/>
          <w:sz w:val="18"/>
          <w:szCs w:val="18"/>
        </w:rPr>
        <w:t>84</w:t>
      </w:r>
      <w:r>
        <w:rPr>
          <w:rFonts w:ascii="微软雅黑" w:eastAsia="微软雅黑" w:hAnsi="微软雅黑"/>
          <w:bCs/>
          <w:sz w:val="18"/>
          <w:szCs w:val="18"/>
        </w:rPr>
        <w:t>）</w:t>
      </w:r>
    </w:p>
    <w:p w:rsidR="00420962" w:rsidRDefault="00F54DE2">
      <w:pPr>
        <w:pStyle w:val="1"/>
        <w:numPr>
          <w:ilvl w:val="0"/>
          <w:numId w:val="3"/>
        </w:numPr>
        <w:snapToGrid w:val="0"/>
        <w:spacing w:line="276" w:lineRule="auto"/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b/>
          <w:sz w:val="18"/>
          <w:szCs w:val="18"/>
        </w:rPr>
        <w:t>专业</w:t>
      </w:r>
      <w:r>
        <w:rPr>
          <w:rFonts w:ascii="微软雅黑" w:eastAsia="微软雅黑" w:hAnsi="微软雅黑" w:hint="eastAsia"/>
          <w:b/>
          <w:sz w:val="18"/>
          <w:szCs w:val="18"/>
        </w:rPr>
        <w:t>：理工大类</w:t>
      </w:r>
    </w:p>
    <w:p w:rsidR="00420962" w:rsidRDefault="00F54DE2">
      <w:pPr>
        <w:pStyle w:val="1"/>
        <w:snapToGrid w:val="0"/>
        <w:spacing w:line="276" w:lineRule="auto"/>
        <w:ind w:firstLineChars="0" w:firstLine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 xml:space="preserve">     如：机械、自动化/控制、通信/天线、半导体/物理/化学/材料、光学、电子/微电子、计算机/软件等</w:t>
      </w:r>
    </w:p>
    <w:p w:rsidR="00420962" w:rsidRDefault="0042096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</w:p>
    <w:p w:rsidR="00420962" w:rsidRPr="00FF4F0E" w:rsidRDefault="00F54DE2">
      <w:pPr>
        <w:widowControl/>
        <w:adjustRightInd w:val="0"/>
        <w:snapToGrid w:val="0"/>
        <w:spacing w:line="276" w:lineRule="auto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薪酬福利介绍</w:t>
      </w:r>
    </w:p>
    <w:p w:rsidR="00420962" w:rsidRPr="00FF4F0E" w:rsidRDefault="00F54DE2">
      <w:pPr>
        <w:pStyle w:val="1"/>
        <w:widowControl/>
        <w:numPr>
          <w:ilvl w:val="0"/>
          <w:numId w:val="4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薪酬：</w:t>
      </w:r>
      <w:r w:rsidR="00FF4F0E" w:rsidRPr="00FF4F0E">
        <w:rPr>
          <w:rFonts w:ascii="微软雅黑" w:eastAsia="微软雅黑" w:hAnsi="微软雅黑" w:hint="eastAsia"/>
          <w:sz w:val="20"/>
          <w:szCs w:val="20"/>
        </w:rPr>
        <w:t>根据面试评价与具体职位进行差异化定薪</w:t>
      </w:r>
    </w:p>
    <w:p w:rsidR="00420962" w:rsidRDefault="00F54DE2">
      <w:pPr>
        <w:pStyle w:val="1"/>
        <w:widowControl/>
        <w:numPr>
          <w:ilvl w:val="0"/>
          <w:numId w:val="4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福利：</w:t>
      </w:r>
      <w:r>
        <w:rPr>
          <w:rFonts w:ascii="微软雅黑" w:eastAsia="微软雅黑" w:hAnsi="微软雅黑" w:hint="eastAsia"/>
          <w:sz w:val="18"/>
          <w:szCs w:val="22"/>
        </w:rPr>
        <w:t>（不同城市福利略有不同，以实际发放offer为准）</w:t>
      </w:r>
    </w:p>
    <w:p w:rsidR="00420962" w:rsidRDefault="00F54DE2">
      <w:pPr>
        <w:pStyle w:val="1"/>
        <w:widowControl/>
        <w:adjustRightInd w:val="0"/>
        <w:snapToGrid w:val="0"/>
        <w:spacing w:line="276" w:lineRule="auto"/>
        <w:ind w:left="420" w:firstLineChars="0" w:firstLine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1.</w:t>
      </w:r>
      <w:r>
        <w:rPr>
          <w:rFonts w:ascii="微软雅黑" w:eastAsia="微软雅黑" w:hAnsi="微软雅黑"/>
          <w:sz w:val="20"/>
          <w:szCs w:val="20"/>
        </w:rPr>
        <w:t xml:space="preserve">  </w:t>
      </w:r>
      <w:r>
        <w:rPr>
          <w:rFonts w:ascii="微软雅黑" w:eastAsia="微软雅黑" w:hAnsi="微软雅黑" w:hint="eastAsia"/>
          <w:sz w:val="20"/>
          <w:szCs w:val="20"/>
        </w:rPr>
        <w:t>餐饮住宿：餐饮补贴、员工宿舍、免费班车；</w:t>
      </w:r>
    </w:p>
    <w:p w:rsidR="00420962" w:rsidRDefault="00F54DE2">
      <w:pPr>
        <w:pStyle w:val="1"/>
        <w:widowControl/>
        <w:numPr>
          <w:ilvl w:val="0"/>
          <w:numId w:val="5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运动休闲：咖啡厅、健身房、篮球馆、羽毛球馆、足球场等；</w:t>
      </w:r>
    </w:p>
    <w:p w:rsidR="00420962" w:rsidRDefault="00F54DE2">
      <w:pPr>
        <w:pStyle w:val="1"/>
        <w:widowControl/>
        <w:numPr>
          <w:ilvl w:val="0"/>
          <w:numId w:val="5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健康保险：补充医疗保险、年度健康体检等；</w:t>
      </w:r>
    </w:p>
    <w:p w:rsidR="00420962" w:rsidRDefault="00F54DE2">
      <w:pPr>
        <w:pStyle w:val="1"/>
        <w:widowControl/>
        <w:numPr>
          <w:ilvl w:val="0"/>
          <w:numId w:val="5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人才发展：企业大学培训、完善的晋升机制、成熟的人才成长体系等；</w:t>
      </w:r>
    </w:p>
    <w:p w:rsidR="00420962" w:rsidRDefault="00F54DE2">
      <w:pPr>
        <w:pStyle w:val="1"/>
        <w:widowControl/>
        <w:numPr>
          <w:ilvl w:val="0"/>
          <w:numId w:val="5"/>
        </w:numPr>
        <w:adjustRightInd w:val="0"/>
        <w:snapToGrid w:val="0"/>
        <w:spacing w:line="276" w:lineRule="auto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其他福利：通讯补贴、结婚贺金、节日和生日贺金、企业年金、集团奖励年休假等。</w:t>
      </w:r>
    </w:p>
    <w:p w:rsidR="00420962" w:rsidRDefault="00F54DE2">
      <w:pPr>
        <w:widowControl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2"/>
          <w:u w:val="single"/>
        </w:rPr>
        <w:t>疑问解答</w:t>
      </w:r>
    </w:p>
    <w:p w:rsidR="00420962" w:rsidRDefault="00F54DE2">
      <w:pPr>
        <w:pStyle w:val="1"/>
        <w:snapToGrid w:val="0"/>
        <w:spacing w:line="276" w:lineRule="auto"/>
        <w:ind w:firstLineChars="0" w:firstLine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在招聘过程中，遇到任何的疑问，均可联系招聘经理进行对接：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在招聘过程中，遇到任何的疑问，均可联系招聘经理进行对接：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东北地区：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张经理 010 – 60965020 18810786941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张经理 010 – 60965003 15943061096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华北地区：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邢经理 010 – 60965243 15201438064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耿经理 010 – 60965019 13716555558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华东地区：</w:t>
      </w:r>
      <w:bookmarkStart w:id="1" w:name="_GoBack"/>
      <w:bookmarkEnd w:id="1"/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历经理 010 – 60965043 18322334371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刘经理 010 – 60965128 15047877031</w:t>
      </w:r>
    </w:p>
    <w:p w:rsidR="001348D5" w:rsidRPr="001348D5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 w:hint="eastAsia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西南地区：</w:t>
      </w:r>
    </w:p>
    <w:p w:rsidR="00420962" w:rsidRDefault="001348D5" w:rsidP="001348D5">
      <w:pPr>
        <w:pStyle w:val="1"/>
        <w:snapToGrid w:val="0"/>
        <w:spacing w:line="276" w:lineRule="auto"/>
        <w:ind w:firstLine="400"/>
        <w:rPr>
          <w:rFonts w:ascii="微软雅黑" w:eastAsia="微软雅黑" w:hAnsi="微软雅黑"/>
          <w:sz w:val="20"/>
          <w:szCs w:val="20"/>
        </w:rPr>
      </w:pPr>
      <w:r w:rsidRPr="001348D5">
        <w:rPr>
          <w:rFonts w:ascii="微软雅黑" w:eastAsia="微软雅黑" w:hAnsi="微软雅黑" w:hint="eastAsia"/>
          <w:sz w:val="20"/>
          <w:szCs w:val="20"/>
        </w:rPr>
        <w:t>赵经理 010 – 60965167 13669075826</w:t>
      </w:r>
    </w:p>
    <w:sectPr w:rsidR="00420962">
      <w:headerReference w:type="default" r:id="rId10"/>
      <w:footerReference w:type="default" r:id="rId11"/>
      <w:pgSz w:w="11900" w:h="16840"/>
      <w:pgMar w:top="1134" w:right="1021" w:bottom="1134" w:left="102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6B9" w:rsidRDefault="001406B9">
      <w:r>
        <w:separator/>
      </w:r>
    </w:p>
  </w:endnote>
  <w:endnote w:type="continuationSeparator" w:id="0">
    <w:p w:rsidR="001406B9" w:rsidRDefault="001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62" w:rsidRDefault="00F54DE2">
    <w:pPr>
      <w:pStyle w:val="a3"/>
      <w:jc w:val="center"/>
    </w:pPr>
    <w:r>
      <w:rPr>
        <w:rFonts w:ascii="微软雅黑" w:eastAsia="微软雅黑" w:hAnsi="微软雅黑"/>
        <w:noProof/>
        <w:lang w:val="en-US"/>
      </w:rPr>
      <w:drawing>
        <wp:inline distT="0" distB="0" distL="0" distR="0">
          <wp:extent cx="2225040" cy="403860"/>
          <wp:effectExtent l="0" t="0" r="3810" b="0"/>
          <wp:docPr id="2" name="图片 2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6B9" w:rsidRDefault="001406B9">
      <w:r>
        <w:separator/>
      </w:r>
    </w:p>
  </w:footnote>
  <w:footnote w:type="continuationSeparator" w:id="0">
    <w:p w:rsidR="001406B9" w:rsidRDefault="0014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962" w:rsidRDefault="00F54DE2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5842635</wp:posOffset>
          </wp:positionH>
          <wp:positionV relativeFrom="margin">
            <wp:posOffset>-615315</wp:posOffset>
          </wp:positionV>
          <wp:extent cx="899795" cy="500380"/>
          <wp:effectExtent l="0" t="0" r="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3AAB"/>
    <w:multiLevelType w:val="multilevel"/>
    <w:tmpl w:val="2FFA3AA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A80FDB"/>
    <w:multiLevelType w:val="multilevel"/>
    <w:tmpl w:val="39A80FD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A50CCD"/>
    <w:multiLevelType w:val="multilevel"/>
    <w:tmpl w:val="58A50CCD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2B175DB"/>
    <w:multiLevelType w:val="multilevel"/>
    <w:tmpl w:val="62B175D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BF2E6B"/>
    <w:multiLevelType w:val="multilevel"/>
    <w:tmpl w:val="73BF2E6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62"/>
    <w:rsid w:val="001348D5"/>
    <w:rsid w:val="001406B9"/>
    <w:rsid w:val="00215E7A"/>
    <w:rsid w:val="002E4696"/>
    <w:rsid w:val="00420962"/>
    <w:rsid w:val="00830C87"/>
    <w:rsid w:val="00D06A24"/>
    <w:rsid w:val="00F54DE2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7BCA80"/>
  <w15:docId w15:val="{E990EBFC-324A-4EBA-AC62-ACA4ED14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uiPriority w:val="99"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  <w:lang w:val="zh-CN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张明我</dc:creator>
  <cp:lastModifiedBy>刘领</cp:lastModifiedBy>
  <cp:revision>4</cp:revision>
  <cp:lastPrinted>2021-09-23T11:04:00Z</cp:lastPrinted>
  <dcterms:created xsi:type="dcterms:W3CDTF">2022-02-18T06:02:00Z</dcterms:created>
  <dcterms:modified xsi:type="dcterms:W3CDTF">2022-02-18T06:18:00Z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710F8770556BD975D0035061FCB7B50C</vt:lpwstr>
  </property>
  <property fmtid="{D5CDD505-2E9C-101B-9397-08002B2CF9AE}" pid="3" name="KSOProductBuildVer">
    <vt:lpwstr>2052-11.15.0</vt:lpwstr>
  </property>
</Properties>
</file>