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" w:line="400" w:lineRule="exact"/>
        <w:jc w:val="center"/>
        <w:rPr>
          <w:rFonts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猿辅导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21"/>
          <w:lang w:val="en-US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21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校招</w:t>
      </w:r>
      <w:r>
        <w:rPr>
          <w:rFonts w:ascii="微软雅黑" w:hAnsi="微软雅黑" w:eastAsia="微软雅黑"/>
          <w:b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 xml:space="preserve">简章 </w:t>
      </w:r>
    </w:p>
    <w:p>
      <w:pPr>
        <w:spacing w:before="27" w:line="400" w:lineRule="exact"/>
        <w:jc w:val="center"/>
        <w:rPr>
          <w:rFonts w:ascii="微软雅黑" w:hAnsi="微软雅黑" w:eastAsia="微软雅黑"/>
          <w:b/>
          <w:sz w:val="28"/>
          <w:szCs w:val="21"/>
        </w:rPr>
      </w:pPr>
    </w:p>
    <w:p>
      <w:pPr>
        <w:pStyle w:val="2"/>
        <w:spacing w:line="400" w:lineRule="exact"/>
        <w:rPr>
          <w:rFonts w:ascii="微软雅黑" w:hAnsi="微软雅黑" w:eastAsia="微软雅黑"/>
          <w:sz w:val="24"/>
          <w:szCs w:val="21"/>
        </w:rPr>
      </w:pPr>
      <w:bookmarkStart w:id="0" w:name="一、公司简介"/>
      <w:bookmarkEnd w:id="0"/>
      <w:r>
        <w:rPr>
          <w:rFonts w:ascii="微软雅黑" w:hAnsi="微软雅黑" w:eastAsia="微软雅黑"/>
          <w:sz w:val="24"/>
          <w:szCs w:val="21"/>
          <w:highlight w:val="yellow"/>
        </w:rPr>
        <w:t>一、公司简介</w:t>
      </w:r>
    </w:p>
    <w:p>
      <w:pPr>
        <w:pStyle w:val="2"/>
        <w:spacing w:line="400" w:lineRule="exact"/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</w:pPr>
      <w:bookmarkStart w:id="1" w:name="二、_招聘职位&amp;职位介绍"/>
      <w:bookmarkEnd w:id="1"/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t>猿辅导在线教育，成立于2012年，是全球教育科技领域估值最高的独角兽公司，目前估值155亿美元，也是目前国内用户规模最大的在线教育公司。公司旗下拥有猿辅导、猿题库、小猿搜题、斑马AI课、小猿口算等多款在线教育产品。</w:t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br w:type="textWrapping"/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br w:type="textWrapping"/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t>2020 年7月，猿辅导在线教育成为北京2022年冬奥会官方赞助商，在线教育历史性携手冬奥。同年，猿辅导入选 CCTV“品牌强国工程”；成为首个登上央视春晚的在线教育公司；成为CCTV1《开讲啦》独家冠名合作伙伴；四度携手江苏卫视《最强大脑》，是节目独家在线教育合作伙伴。</w:t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br w:type="textWrapping"/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br w:type="textWrapping"/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t>公司总部位于北京，全国员工规模超50000人，同时在武汉、西安、郑州、南京、成都、长沙、沈阳、济南、长春、合肥、重庆、天津等各大城市设有子公司。猿辅导重庆分公司成立于2020年5月，固定办公地址位于重庆市渝中区来福士A座，在职员工</w:t>
      </w:r>
      <w:r>
        <w:rPr>
          <w:rFonts w:hint="eastAsia" w:ascii="微软雅黑" w:hAnsi="微软雅黑" w:eastAsia="微软雅黑"/>
          <w:b w:val="0"/>
          <w:bCs w:val="0"/>
          <w:sz w:val="22"/>
          <w:szCs w:val="21"/>
          <w:lang w:val="en-US"/>
        </w:rPr>
        <w:t>超1000</w:t>
      </w:r>
      <w:r>
        <w:rPr>
          <w:rFonts w:ascii="微软雅黑" w:hAnsi="微软雅黑" w:eastAsia="微软雅黑"/>
          <w:b w:val="0"/>
          <w:bCs w:val="0"/>
          <w:sz w:val="22"/>
          <w:szCs w:val="21"/>
          <w:lang w:val="en-US"/>
        </w:rPr>
        <w:t>人。</w:t>
      </w:r>
    </w:p>
    <w:p>
      <w:pPr>
        <w:spacing w:line="400" w:lineRule="exact"/>
        <w:rPr>
          <w:lang w:val="en-US"/>
        </w:rPr>
      </w:pPr>
    </w:p>
    <w:p>
      <w:pPr>
        <w:pStyle w:val="2"/>
        <w:spacing w:line="400" w:lineRule="exact"/>
        <w:rPr>
          <w:rFonts w:ascii="微软雅黑" w:hAnsi="微软雅黑" w:eastAsia="微软雅黑"/>
          <w:sz w:val="24"/>
          <w:szCs w:val="21"/>
          <w:lang w:val="en-US"/>
        </w:rPr>
      </w:pPr>
      <w:r>
        <w:rPr>
          <w:rFonts w:ascii="微软雅黑" w:hAnsi="微软雅黑" w:eastAsia="微软雅黑"/>
          <w:sz w:val="24"/>
          <w:szCs w:val="21"/>
          <w:highlight w:val="yellow"/>
        </w:rPr>
        <w:t>二、招聘职位</w:t>
      </w:r>
      <w:r>
        <w:rPr>
          <w:rFonts w:hint="eastAsia" w:ascii="微软雅黑" w:hAnsi="微软雅黑" w:eastAsia="微软雅黑"/>
          <w:sz w:val="24"/>
          <w:szCs w:val="21"/>
          <w:highlight w:val="yellow"/>
        </w:rPr>
        <w:t>（</w:t>
      </w:r>
      <w:r>
        <w:rPr>
          <w:rFonts w:hint="eastAsia" w:ascii="微软雅黑" w:hAnsi="微软雅黑" w:eastAsia="微软雅黑"/>
          <w:sz w:val="24"/>
          <w:szCs w:val="21"/>
          <w:highlight w:val="yellow"/>
          <w:lang w:val="en-US"/>
        </w:rPr>
        <w:t>不限制专业和教师资格证）</w:t>
      </w:r>
    </w:p>
    <w:p>
      <w:pPr>
        <w:pStyle w:val="12"/>
        <w:numPr>
          <w:ilvl w:val="0"/>
          <w:numId w:val="1"/>
        </w:numPr>
        <w:spacing w:line="40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  <w:lang w:val="en-US"/>
        </w:rPr>
        <w:t>英语特训班辅导老师（综合薪资7-10k）</w:t>
      </w:r>
    </w:p>
    <w:p>
      <w:pPr>
        <w:pStyle w:val="12"/>
        <w:numPr>
          <w:ilvl w:val="0"/>
          <w:numId w:val="1"/>
        </w:numPr>
        <w:spacing w:line="40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  <w:lang w:val="en-US"/>
        </w:rPr>
        <w:t>语文特训班辅导老师（综合薪资7-10k）</w:t>
      </w:r>
    </w:p>
    <w:p>
      <w:pPr>
        <w:pStyle w:val="12"/>
        <w:numPr>
          <w:ilvl w:val="0"/>
          <w:numId w:val="1"/>
        </w:numPr>
        <w:spacing w:line="40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  <w:lang w:val="en-US"/>
        </w:rPr>
        <w:t>数学特训班辅导老师（综合薪资7-10k）</w:t>
      </w:r>
    </w:p>
    <w:p>
      <w:pPr>
        <w:pStyle w:val="12"/>
        <w:numPr>
          <w:ilvl w:val="0"/>
          <w:numId w:val="1"/>
        </w:numPr>
        <w:spacing w:line="400" w:lineRule="exact"/>
        <w:rPr>
          <w:rFonts w:hint="eastAsia"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  <w:lang w:val="en-US"/>
        </w:rPr>
        <w:t>插画师（综合薪资5k-10k）</w:t>
      </w:r>
    </w:p>
    <w:p>
      <w:pPr>
        <w:spacing w:line="400" w:lineRule="exact"/>
        <w:rPr>
          <w:rFonts w:ascii="微软雅黑" w:hAnsi="微软雅黑" w:eastAsia="微软雅黑"/>
          <w:b/>
          <w:szCs w:val="21"/>
        </w:rPr>
      </w:pPr>
    </w:p>
    <w:p>
      <w:pPr>
        <w:pStyle w:val="2"/>
        <w:spacing w:line="400" w:lineRule="exact"/>
        <w:rPr>
          <w:highlight w:val="yellow"/>
        </w:rPr>
      </w:pPr>
      <w:r>
        <w:rPr>
          <w:rFonts w:hint="eastAsia" w:ascii="微软雅黑" w:hAnsi="微软雅黑" w:eastAsia="微软雅黑"/>
          <w:sz w:val="24"/>
          <w:szCs w:val="21"/>
          <w:highlight w:val="yellow"/>
        </w:rPr>
        <w:t>三、职位介绍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【特训班辅导老师岗位职责】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岗位职责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1、学情分析：了解学生学习情况及家长预期，有针对性地制定学习规划，持续跟进、追踪效果；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2、辅导服务：辅导主讲老师教学，为学生提供课前预习、到课跟踪、课堂帮助、问题答疑、作业批改、重难点辅导等服务，解决学生学习过程中的各种问题；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3、用户运营：根据工作手册运营班级社群等，确保日常沟通和服务的高效完成；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4、续报转化：基于对产品和课程的理解，确保服务质量达到用户满意度指标，开展用户转化或产品续报工作，保证目标的达成。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【特训班辅导老师任职要求】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1、统招本科及以上学历，专业不限，应、往届均可；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2、普通话标准，具备良好的沟通能力和服务意识，对用户负责；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3、学习能力强，有较强的执行能力和抗压能力；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4、具备互联网思维，愿意投身在线教育行业发展。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【插画师岗位职责】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ascii="微软雅黑" w:hAnsi="微软雅黑" w:eastAsia="微软雅黑"/>
          <w:szCs w:val="21"/>
          <w:lang w:val="en-US"/>
        </w:rPr>
        <w:t>1、负责⼩学教材类插图绘制，如封⾯、讲义、绘本等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ascii="微软雅黑" w:hAnsi="微软雅黑" w:eastAsia="微软雅黑"/>
          <w:szCs w:val="21"/>
          <w:lang w:val="en-US"/>
        </w:rPr>
        <w:t>2、IP 相关：创意海报设计及周边产品设计，如⼿办设计、玩偶设计等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ascii="微软雅黑" w:hAnsi="微软雅黑" w:eastAsia="微软雅黑"/>
          <w:szCs w:val="21"/>
          <w:lang w:val="en-US"/>
        </w:rPr>
        <w:t>3、定义插画⻛格与视觉⽓质格调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插画师任职要求】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1、 全⽇制统招本科及以上学历，设计、动画等相关专业毕业。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2、 具备扎实的专业能力，可以独立完成构图新颖、造型生动、颜色精美的绘本作品。有相关⼯作经验最佳。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3、 ⼯作积极主动，有责任⼼。 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⼯作时间： 10:00-19:00（不打卡） 周末双休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【我们提供】：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1、苹果⼀体机+ 影拓⼿绘板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2、每⽇下午茶免费供应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3、每⽉部门团建、线上线下专业培训 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4、1100综合补贴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5、全年7-15 天带薪年假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6、年底双薪，六险⼀⾦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7、免费健身房、游泳池、户外拓展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  <w:r>
        <w:rPr>
          <w:rFonts w:hint="eastAsia" w:ascii="微软雅黑" w:hAnsi="微软雅黑" w:eastAsia="微软雅黑"/>
          <w:szCs w:val="21"/>
          <w:lang w:val="en-US"/>
        </w:rPr>
        <w:t>8、每年定制员工服饰、节日赠送公司礼盒   </w:t>
      </w:r>
      <w:r>
        <w:rPr>
          <w:rFonts w:hint="eastAsia" w:ascii="微软雅黑" w:hAnsi="微软雅黑" w:eastAsia="微软雅黑"/>
          <w:szCs w:val="21"/>
          <w:lang w:val="en-US"/>
        </w:rPr>
        <w:br w:type="textWrapping"/>
      </w:r>
    </w:p>
    <w:p>
      <w:pPr>
        <w:pStyle w:val="2"/>
        <w:spacing w:line="400" w:lineRule="exact"/>
        <w:rPr>
          <w:rFonts w:ascii="微软雅黑" w:hAnsi="微软雅黑" w:eastAsia="微软雅黑"/>
          <w:sz w:val="24"/>
          <w:szCs w:val="21"/>
          <w:highlight w:val="yellow"/>
        </w:rPr>
      </w:pPr>
      <w:r>
        <w:rPr>
          <w:rFonts w:hint="eastAsia" w:ascii="微软雅黑" w:hAnsi="微软雅黑" w:eastAsia="微软雅黑"/>
          <w:sz w:val="24"/>
          <w:szCs w:val="21"/>
          <w:highlight w:val="yellow"/>
        </w:rPr>
        <w:t>四、特训班辅导老师福利待遇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1、大平台：全球教育科技独角兽首位，冬奥会官方赞助商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2、晋升快：一年两次晋升评审，多个通道快速晋升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3、高薪资：无责底薪+绩效+综合补贴（实习生500、正式员工1100），综合月薪7-10K上不封顶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4、福利优：六险一金、年底双薪、免费健身房、下午茶、年假7天起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5、重成长：定制专属培养计划，培养体系规范完善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  <w:lang w:val="en-US"/>
        </w:rPr>
        <w:t>6、人性化：团队年轻迸发，管理机制开明高效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</w:rPr>
        <w:t>工作时间：</w:t>
      </w:r>
      <w:r>
        <w:rPr>
          <w:rFonts w:ascii="微软雅黑" w:hAnsi="微软雅黑" w:eastAsia="微软雅黑"/>
          <w:szCs w:val="21"/>
        </w:rPr>
        <w:t xml:space="preserve"> 13:00-21:00 </w:t>
      </w:r>
      <w:r>
        <w:rPr>
          <w:rFonts w:hint="eastAsia" w:ascii="微软雅黑" w:hAnsi="微软雅黑" w:eastAsia="微软雅黑"/>
          <w:szCs w:val="21"/>
          <w:lang w:val="en-US"/>
        </w:rPr>
        <w:t>周中休息</w:t>
      </w:r>
    </w:p>
    <w:p>
      <w:pPr>
        <w:spacing w:line="400" w:lineRule="exact"/>
        <w:rPr>
          <w:rFonts w:ascii="微软雅黑" w:hAnsi="微软雅黑" w:eastAsia="微软雅黑"/>
          <w:szCs w:val="21"/>
          <w:lang w:val="en-US"/>
        </w:rPr>
      </w:pPr>
      <w:r>
        <w:rPr>
          <w:rFonts w:hint="eastAsia" w:ascii="微软雅黑" w:hAnsi="微软雅黑" w:eastAsia="微软雅黑"/>
          <w:szCs w:val="21"/>
        </w:rPr>
        <w:t>工作地址：</w:t>
      </w:r>
      <w:r>
        <w:rPr>
          <w:rFonts w:hint="eastAsia" w:ascii="微软雅黑" w:hAnsi="微软雅黑" w:eastAsia="微软雅黑"/>
          <w:szCs w:val="21"/>
          <w:lang w:val="en-US"/>
        </w:rPr>
        <w:t>重庆市渝中区来福士A座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/>
        </w:rPr>
      </w:pPr>
    </w:p>
    <w:p>
      <w:pPr>
        <w:pStyle w:val="2"/>
        <w:spacing w:line="400" w:lineRule="exact"/>
        <w:rPr>
          <w:rFonts w:ascii="微软雅黑" w:hAnsi="微软雅黑" w:eastAsia="微软雅黑"/>
          <w:sz w:val="24"/>
          <w:szCs w:val="21"/>
          <w:highlight w:val="yellow"/>
        </w:rPr>
      </w:pPr>
      <w:r>
        <w:rPr>
          <w:rFonts w:hint="eastAsia" w:ascii="微软雅黑" w:hAnsi="微软雅黑" w:eastAsia="微软雅黑"/>
          <w:sz w:val="24"/>
          <w:szCs w:val="21"/>
          <w:highlight w:val="yellow"/>
        </w:rPr>
        <w:t>五、简历投递</w:t>
      </w:r>
    </w:p>
    <w:p>
      <w:pPr>
        <w:pStyle w:val="3"/>
        <w:spacing w:before="1" w:line="400" w:lineRule="exact"/>
        <w:ind w:left="0"/>
        <w:rPr>
          <w:rStyle w:val="10"/>
          <w:rFonts w:ascii="微软雅黑" w:hAnsi="微软雅黑" w:eastAsia="微软雅黑"/>
          <w:color w:val="auto"/>
          <w:sz w:val="22"/>
          <w:u w:val="none"/>
        </w:rPr>
      </w:pPr>
      <w:r>
        <w:rPr>
          <w:rFonts w:hint="eastAsia" w:ascii="微软雅黑" w:hAnsi="微软雅黑" w:eastAsia="微软雅黑"/>
          <w:sz w:val="22"/>
        </w:rPr>
        <w:t>1、</w:t>
      </w:r>
      <w:r>
        <w:rPr>
          <w:rFonts w:ascii="微软雅黑" w:hAnsi="微软雅黑" w:eastAsia="微软雅黑"/>
          <w:sz w:val="22"/>
        </w:rPr>
        <w:t>简历投递</w:t>
      </w:r>
      <w:r>
        <w:rPr>
          <w:rFonts w:hint="eastAsia" w:ascii="微软雅黑" w:hAnsi="微软雅黑" w:eastAsia="微软雅黑"/>
          <w:sz w:val="22"/>
        </w:rPr>
        <w:t xml:space="preserve">邮箱: </w:t>
      </w:r>
      <w:r>
        <w:fldChar w:fldCharType="begin"/>
      </w:r>
      <w:r>
        <w:instrText xml:space="preserve"> HYPERLINK "mailto:yfdxa-hr@fenbi.com" </w:instrText>
      </w:r>
      <w:r>
        <w:fldChar w:fldCharType="separate"/>
      </w:r>
      <w:r>
        <w:rPr>
          <w:rStyle w:val="10"/>
          <w:rFonts w:hint="eastAsia" w:ascii="微软雅黑" w:hAnsi="微软雅黑" w:eastAsia="微软雅黑"/>
          <w:sz w:val="22"/>
        </w:rPr>
        <w:t>yfd</w:t>
      </w:r>
      <w:r>
        <w:rPr>
          <w:rStyle w:val="10"/>
          <w:rFonts w:hint="eastAsia" w:ascii="微软雅黑" w:hAnsi="微软雅黑" w:eastAsia="微软雅黑"/>
          <w:sz w:val="22"/>
          <w:lang w:val="en-US"/>
        </w:rPr>
        <w:t>cq</w:t>
      </w:r>
      <w:r>
        <w:rPr>
          <w:rStyle w:val="10"/>
          <w:rFonts w:hint="eastAsia" w:ascii="微软雅黑" w:hAnsi="微软雅黑" w:eastAsia="微软雅黑"/>
          <w:sz w:val="22"/>
        </w:rPr>
        <w:t>-hr@fenbi.com</w:t>
      </w:r>
      <w:r>
        <w:rPr>
          <w:rStyle w:val="10"/>
          <w:rFonts w:hint="eastAsia" w:ascii="微软雅黑" w:hAnsi="微软雅黑" w:eastAsia="微软雅黑"/>
          <w:sz w:val="22"/>
        </w:rPr>
        <w:fldChar w:fldCharType="end"/>
      </w:r>
    </w:p>
    <w:p>
      <w:pPr>
        <w:pStyle w:val="3"/>
        <w:spacing w:before="1" w:line="400" w:lineRule="exact"/>
        <w:ind w:left="0"/>
        <w:rPr>
          <w:rStyle w:val="10"/>
          <w:rFonts w:ascii="微软雅黑" w:hAnsi="微软雅黑" w:eastAsia="微软雅黑"/>
          <w:color w:val="auto"/>
          <w:sz w:val="22"/>
          <w:u w:val="none"/>
        </w:rPr>
      </w:pPr>
      <w:r>
        <w:rPr>
          <w:rStyle w:val="10"/>
          <w:rFonts w:hint="eastAsia" w:ascii="微软雅黑" w:hAnsi="微软雅黑" w:eastAsia="微软雅黑"/>
          <w:color w:val="auto"/>
          <w:sz w:val="22"/>
          <w:u w:val="none"/>
        </w:rPr>
        <w:t>邮件主题 ：高校+姓名+应聘岗位（例如：</w:t>
      </w:r>
      <w:r>
        <w:rPr>
          <w:rStyle w:val="10"/>
          <w:rFonts w:hint="eastAsia" w:ascii="微软雅黑" w:hAnsi="微软雅黑" w:eastAsia="微软雅黑"/>
          <w:color w:val="auto"/>
          <w:sz w:val="22"/>
          <w:u w:val="none"/>
          <w:lang w:val="en-US"/>
        </w:rPr>
        <w:t>西南</w:t>
      </w:r>
      <w:r>
        <w:rPr>
          <w:rStyle w:val="10"/>
          <w:rFonts w:hint="eastAsia" w:ascii="微软雅黑" w:hAnsi="微软雅黑" w:eastAsia="微软雅黑"/>
          <w:color w:val="auto"/>
          <w:sz w:val="22"/>
          <w:u w:val="none"/>
        </w:rPr>
        <w:t>大学+张星+</w:t>
      </w:r>
      <w:r>
        <w:rPr>
          <w:rStyle w:val="10"/>
          <w:rFonts w:hint="eastAsia" w:ascii="微软雅黑" w:hAnsi="微软雅黑" w:eastAsia="微软雅黑"/>
          <w:color w:val="auto"/>
          <w:sz w:val="22"/>
          <w:u w:val="none"/>
          <w:lang w:val="en-US"/>
        </w:rPr>
        <w:t>数学特训营辅导老师</w:t>
      </w:r>
      <w:r>
        <w:rPr>
          <w:rStyle w:val="10"/>
          <w:rFonts w:hint="eastAsia" w:ascii="微软雅黑" w:hAnsi="微软雅黑" w:eastAsia="微软雅黑"/>
          <w:color w:val="auto"/>
          <w:sz w:val="22"/>
          <w:u w:val="none"/>
        </w:rPr>
        <w:t>）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2、辅导老师及实习生请咨询：</w:t>
      </w:r>
      <w:r>
        <w:rPr>
          <w:rFonts w:hint="eastAsia" w:ascii="微软雅黑" w:hAnsi="微软雅黑" w:eastAsia="微软雅黑"/>
          <w:sz w:val="22"/>
          <w:lang w:val="en-US" w:eastAsia="zh-CN"/>
        </w:rPr>
        <w:t>16623312679高</w:t>
      </w:r>
      <w:bookmarkStart w:id="3" w:name="_GoBack"/>
      <w:bookmarkEnd w:id="3"/>
      <w:r>
        <w:rPr>
          <w:rFonts w:hint="eastAsia" w:ascii="微软雅黑" w:hAnsi="微软雅黑" w:eastAsia="微软雅黑"/>
          <w:sz w:val="22"/>
        </w:rPr>
        <w:t>老师（同微信号）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3、扫码加入校招Q</w:t>
      </w:r>
      <w:r>
        <w:rPr>
          <w:rFonts w:ascii="微软雅黑" w:hAnsi="微软雅黑" w:eastAsia="微软雅黑"/>
          <w:sz w:val="22"/>
        </w:rPr>
        <w:t>Q</w:t>
      </w:r>
      <w:r>
        <w:rPr>
          <w:rFonts w:hint="eastAsia" w:ascii="微软雅黑" w:hAnsi="微软雅黑" w:eastAsia="微软雅黑"/>
          <w:sz w:val="22"/>
        </w:rPr>
        <w:t>群：573846204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117475</wp:posOffset>
            </wp:positionV>
            <wp:extent cx="1133475" cy="1133475"/>
            <wp:effectExtent l="0" t="0" r="952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hint="eastAsia"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numPr>
          <w:ilvl w:val="0"/>
          <w:numId w:val="2"/>
        </w:numPr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rFonts w:hint="eastAsia" w:ascii="微软雅黑" w:hAnsi="微软雅黑" w:eastAsia="微软雅黑"/>
          <w:b/>
          <w:sz w:val="22"/>
        </w:rPr>
        <w:t>办公环境：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  <w:r>
        <w:rPr>
          <w:rFonts w:ascii="微软雅黑" w:hAnsi="微软雅黑" w:eastAsia="微软雅黑"/>
          <w:b/>
          <w:sz w:val="2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93980</wp:posOffset>
            </wp:positionV>
            <wp:extent cx="4163060" cy="2771775"/>
            <wp:effectExtent l="0" t="0" r="9525" b="0"/>
            <wp:wrapNone/>
            <wp:docPr id="5" name="图片 5" descr="C:\Users\27821\AppData\Local\Temp\WeChat Files\b865bd5815e74660ef5d1f43d9682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27821\AppData\Local\Temp\WeChat Files\b865bd5815e74660ef5d1f43d96827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8828" cy="278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numPr>
          <w:ilvl w:val="0"/>
          <w:numId w:val="2"/>
        </w:numPr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b/>
          <w:sz w:val="20"/>
          <w:lang w:val="en-US" w:bidi="ar-SA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457200</wp:posOffset>
            </wp:positionV>
            <wp:extent cx="4486275" cy="4100195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sz w:val="22"/>
        </w:rPr>
        <w:t>每日下午茶（猿司每天下午都会发放不重样的零食下午茶哦~）：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numPr>
          <w:ilvl w:val="0"/>
          <w:numId w:val="2"/>
        </w:numPr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rFonts w:hint="eastAsia" w:ascii="微软雅黑" w:hAnsi="微软雅黑" w:eastAsia="微软雅黑"/>
          <w:b/>
          <w:sz w:val="22"/>
          <w:lang w:val="en-US"/>
        </w:rPr>
        <w:t>假日礼品（猿司会在定期放送独家定制礼品哦~）</w:t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  <w:r>
        <w:rPr>
          <w:rFonts w:hint="eastAsia" w:ascii="微软雅黑" w:hAnsi="微软雅黑" w:eastAsia="微软雅黑"/>
          <w:b/>
          <w:sz w:val="2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167005</wp:posOffset>
            </wp:positionV>
            <wp:extent cx="4696460" cy="2700655"/>
            <wp:effectExtent l="0" t="0" r="8890" b="4445"/>
            <wp:wrapNone/>
            <wp:docPr id="4" name="图片 4" descr="微信截图_20200609144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006091445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numPr>
          <w:ilvl w:val="0"/>
          <w:numId w:val="2"/>
        </w:numPr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rFonts w:hint="eastAsia"/>
          <w:b/>
          <w:sz w:val="20"/>
          <w:lang w:val="en-US" w:bidi="ar-SA"/>
        </w:rPr>
        <w:t>月会</w:t>
      </w:r>
      <w:r>
        <w:rPr>
          <w:rFonts w:hint="eastAsia" w:ascii="微软雅黑" w:hAnsi="微软雅黑" w:eastAsia="微软雅黑"/>
          <w:b/>
          <w:sz w:val="22"/>
        </w:rPr>
        <w:t>（部门月会，大牛的经验分享和颁奖礼~）：</w:t>
      </w: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rFonts w:ascii="微软雅黑" w:hAnsi="微软雅黑" w:eastAsia="微软雅黑"/>
          <w:b/>
          <w:sz w:val="2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-749935</wp:posOffset>
            </wp:positionV>
            <wp:extent cx="4514850" cy="3219450"/>
            <wp:effectExtent l="0" t="0" r="0" b="0"/>
            <wp:wrapNone/>
            <wp:docPr id="20" name="图片 20" descr="C:\Users\27821\AppData\Local\Temp\WeChat Files\481cc746abf413a6a88d4184085b5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27821\AppData\Local\Temp\WeChat Files\481cc746abf413a6a88d4184085b5a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rPr>
          <w:rFonts w:ascii="微软雅黑" w:hAnsi="微软雅黑" w:eastAsia="微软雅黑"/>
          <w:b/>
          <w:sz w:val="22"/>
        </w:rPr>
      </w:pPr>
    </w:p>
    <w:p>
      <w:pPr>
        <w:pStyle w:val="3"/>
        <w:numPr>
          <w:ilvl w:val="0"/>
          <w:numId w:val="2"/>
        </w:numPr>
        <w:spacing w:before="1" w:line="400" w:lineRule="exact"/>
        <w:rPr>
          <w:rFonts w:ascii="微软雅黑" w:hAnsi="微软雅黑" w:eastAsia="微软雅黑"/>
          <w:b/>
          <w:sz w:val="22"/>
        </w:rPr>
      </w:pPr>
      <w:r>
        <w:rPr>
          <w:rFonts w:hint="eastAsia" w:ascii="微软雅黑" w:hAnsi="微软雅黑" w:eastAsia="微软雅黑"/>
          <w:b/>
          <w:sz w:val="22"/>
        </w:rPr>
        <w:t>年会盛典（每年最大的集体性娱乐活动，万元红包、电子产品抽奖大会~）</w:t>
      </w:r>
    </w:p>
    <w:p>
      <w:pPr>
        <w:pStyle w:val="3"/>
        <w:spacing w:before="1" w:line="400" w:lineRule="exact"/>
        <w:ind w:left="420"/>
        <w:rPr>
          <w:rFonts w:ascii="微软雅黑" w:hAnsi="微软雅黑" w:eastAsia="微软雅黑"/>
          <w:b/>
          <w:sz w:val="22"/>
        </w:rPr>
      </w:pPr>
    </w:p>
    <w:p>
      <w:pPr>
        <w:pStyle w:val="3"/>
        <w:spacing w:before="1" w:line="400" w:lineRule="exact"/>
        <w:ind w:left="0"/>
        <w:rPr>
          <w:rFonts w:ascii="微软雅黑" w:hAnsi="微软雅黑" w:eastAsia="微软雅黑"/>
          <w:b/>
          <w:sz w:val="22"/>
        </w:rPr>
      </w:pPr>
      <w:r>
        <w:rPr>
          <w:rFonts w:ascii="微软雅黑" w:hAnsi="微软雅黑" w:eastAsia="微软雅黑"/>
          <w:b/>
          <w:sz w:val="2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617720" cy="2381250"/>
            <wp:effectExtent l="0" t="0" r="0" b="0"/>
            <wp:wrapNone/>
            <wp:docPr id="13" name="图片 13" descr="C:\Users\27821\AppData\Local\Temp\WeChat Files\b0fde5fd41060c2dd201eee75c05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27821\AppData\Local\Temp\WeChat Files\b0fde5fd41060c2dd201eee75c053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8756" cy="238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line="400" w:lineRule="exact"/>
        <w:ind w:left="0"/>
        <w:rPr>
          <w:rFonts w:ascii="微软雅黑" w:hAnsi="微软雅黑" w:eastAsia="微软雅黑"/>
          <w:b/>
          <w:sz w:val="22"/>
        </w:rPr>
      </w:pPr>
      <w:bookmarkStart w:id="2" w:name="四、简历投递"/>
      <w:bookmarkEnd w:id="2"/>
    </w:p>
    <w:p>
      <w:pPr>
        <w:pStyle w:val="3"/>
        <w:spacing w:line="400" w:lineRule="exact"/>
        <w:ind w:left="0"/>
        <w:rPr>
          <w:rFonts w:ascii="微软雅黑" w:hAnsi="微软雅黑" w:eastAsia="微软雅黑"/>
          <w:b/>
          <w:sz w:val="22"/>
        </w:rPr>
      </w:pPr>
    </w:p>
    <w:sectPr>
      <w:pgSz w:w="11910" w:h="16840"/>
      <w:pgMar w:top="1500" w:right="15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3510"/>
    <w:multiLevelType w:val="multilevel"/>
    <w:tmpl w:val="23CA351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3F22C66"/>
    <w:multiLevelType w:val="multilevel"/>
    <w:tmpl w:val="23F22C6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EF"/>
    <w:rsid w:val="0001020E"/>
    <w:rsid w:val="00010642"/>
    <w:rsid w:val="000224F1"/>
    <w:rsid w:val="0005063D"/>
    <w:rsid w:val="0005065B"/>
    <w:rsid w:val="000670A6"/>
    <w:rsid w:val="000A1378"/>
    <w:rsid w:val="000C4E5D"/>
    <w:rsid w:val="000E1DB3"/>
    <w:rsid w:val="000F5E4C"/>
    <w:rsid w:val="00105546"/>
    <w:rsid w:val="00112FA0"/>
    <w:rsid w:val="00124DD8"/>
    <w:rsid w:val="00132905"/>
    <w:rsid w:val="00156BC6"/>
    <w:rsid w:val="00161E8A"/>
    <w:rsid w:val="0017363A"/>
    <w:rsid w:val="00181ECF"/>
    <w:rsid w:val="001944FB"/>
    <w:rsid w:val="0019766D"/>
    <w:rsid w:val="001A07CD"/>
    <w:rsid w:val="001B167E"/>
    <w:rsid w:val="001B52F2"/>
    <w:rsid w:val="001E0F93"/>
    <w:rsid w:val="001E78BB"/>
    <w:rsid w:val="001F3045"/>
    <w:rsid w:val="001F69B3"/>
    <w:rsid w:val="00200EFF"/>
    <w:rsid w:val="002020D4"/>
    <w:rsid w:val="002022B9"/>
    <w:rsid w:val="00202485"/>
    <w:rsid w:val="00212F54"/>
    <w:rsid w:val="002147DA"/>
    <w:rsid w:val="00234A5B"/>
    <w:rsid w:val="002531B0"/>
    <w:rsid w:val="00273645"/>
    <w:rsid w:val="00291961"/>
    <w:rsid w:val="002A366A"/>
    <w:rsid w:val="002B1F9D"/>
    <w:rsid w:val="002D5490"/>
    <w:rsid w:val="002D7209"/>
    <w:rsid w:val="002D7611"/>
    <w:rsid w:val="002F0908"/>
    <w:rsid w:val="00303877"/>
    <w:rsid w:val="00307DDB"/>
    <w:rsid w:val="003106B7"/>
    <w:rsid w:val="0031192B"/>
    <w:rsid w:val="0031320C"/>
    <w:rsid w:val="0031368C"/>
    <w:rsid w:val="00326CD6"/>
    <w:rsid w:val="00326D2A"/>
    <w:rsid w:val="00347F9C"/>
    <w:rsid w:val="00361FDD"/>
    <w:rsid w:val="00376DD5"/>
    <w:rsid w:val="003A26C7"/>
    <w:rsid w:val="003B6B9F"/>
    <w:rsid w:val="003D3850"/>
    <w:rsid w:val="003D51F7"/>
    <w:rsid w:val="0040617A"/>
    <w:rsid w:val="00442C7F"/>
    <w:rsid w:val="0045205D"/>
    <w:rsid w:val="004902FC"/>
    <w:rsid w:val="004A5A7A"/>
    <w:rsid w:val="004A72FB"/>
    <w:rsid w:val="004B29CE"/>
    <w:rsid w:val="004E0620"/>
    <w:rsid w:val="004E79AF"/>
    <w:rsid w:val="005267EB"/>
    <w:rsid w:val="00543FA7"/>
    <w:rsid w:val="00547DFC"/>
    <w:rsid w:val="005552B1"/>
    <w:rsid w:val="00562304"/>
    <w:rsid w:val="005654B7"/>
    <w:rsid w:val="00567C49"/>
    <w:rsid w:val="00586564"/>
    <w:rsid w:val="0058775D"/>
    <w:rsid w:val="005A17D7"/>
    <w:rsid w:val="005E238F"/>
    <w:rsid w:val="005E2D60"/>
    <w:rsid w:val="00605718"/>
    <w:rsid w:val="00606FBA"/>
    <w:rsid w:val="00613521"/>
    <w:rsid w:val="006149BF"/>
    <w:rsid w:val="0062433B"/>
    <w:rsid w:val="00666469"/>
    <w:rsid w:val="0067184D"/>
    <w:rsid w:val="006A19B0"/>
    <w:rsid w:val="006C45BC"/>
    <w:rsid w:val="006C5AA7"/>
    <w:rsid w:val="006D7446"/>
    <w:rsid w:val="006E00D7"/>
    <w:rsid w:val="006E6E24"/>
    <w:rsid w:val="006F03AF"/>
    <w:rsid w:val="006F1B0E"/>
    <w:rsid w:val="00707248"/>
    <w:rsid w:val="0071524B"/>
    <w:rsid w:val="00715901"/>
    <w:rsid w:val="007522F1"/>
    <w:rsid w:val="00761144"/>
    <w:rsid w:val="007640D6"/>
    <w:rsid w:val="00765A43"/>
    <w:rsid w:val="00795288"/>
    <w:rsid w:val="007A0441"/>
    <w:rsid w:val="007A65DA"/>
    <w:rsid w:val="007A6DD6"/>
    <w:rsid w:val="007B3ACD"/>
    <w:rsid w:val="007C3865"/>
    <w:rsid w:val="007C6297"/>
    <w:rsid w:val="007D1276"/>
    <w:rsid w:val="007D1971"/>
    <w:rsid w:val="007D2B38"/>
    <w:rsid w:val="007E1C27"/>
    <w:rsid w:val="00805680"/>
    <w:rsid w:val="00811CCA"/>
    <w:rsid w:val="00832838"/>
    <w:rsid w:val="00833715"/>
    <w:rsid w:val="00843480"/>
    <w:rsid w:val="008529B5"/>
    <w:rsid w:val="00855FA1"/>
    <w:rsid w:val="00870A8D"/>
    <w:rsid w:val="008771A7"/>
    <w:rsid w:val="0088739D"/>
    <w:rsid w:val="008C35C7"/>
    <w:rsid w:val="008F4A36"/>
    <w:rsid w:val="009533D9"/>
    <w:rsid w:val="00957B1A"/>
    <w:rsid w:val="00963C6B"/>
    <w:rsid w:val="00972F89"/>
    <w:rsid w:val="00981EAD"/>
    <w:rsid w:val="009C2127"/>
    <w:rsid w:val="009D6E08"/>
    <w:rsid w:val="009E0BF4"/>
    <w:rsid w:val="009E542D"/>
    <w:rsid w:val="009E7FF9"/>
    <w:rsid w:val="00A27AD3"/>
    <w:rsid w:val="00A62D11"/>
    <w:rsid w:val="00A65DAC"/>
    <w:rsid w:val="00A74E68"/>
    <w:rsid w:val="00A95D24"/>
    <w:rsid w:val="00AD4408"/>
    <w:rsid w:val="00AE3EE6"/>
    <w:rsid w:val="00AE630D"/>
    <w:rsid w:val="00AE7237"/>
    <w:rsid w:val="00B32508"/>
    <w:rsid w:val="00B43260"/>
    <w:rsid w:val="00B471BC"/>
    <w:rsid w:val="00B63CE6"/>
    <w:rsid w:val="00B6609F"/>
    <w:rsid w:val="00B74389"/>
    <w:rsid w:val="00BA05F4"/>
    <w:rsid w:val="00BA5CD5"/>
    <w:rsid w:val="00BA7CEF"/>
    <w:rsid w:val="00BC28ED"/>
    <w:rsid w:val="00BC74C2"/>
    <w:rsid w:val="00BD7E54"/>
    <w:rsid w:val="00C000FC"/>
    <w:rsid w:val="00C06500"/>
    <w:rsid w:val="00C40AC7"/>
    <w:rsid w:val="00C40F2C"/>
    <w:rsid w:val="00C41362"/>
    <w:rsid w:val="00C41C90"/>
    <w:rsid w:val="00C43A39"/>
    <w:rsid w:val="00C729CC"/>
    <w:rsid w:val="00C83C40"/>
    <w:rsid w:val="00C84CC9"/>
    <w:rsid w:val="00CA1DC4"/>
    <w:rsid w:val="00CA259D"/>
    <w:rsid w:val="00CA6339"/>
    <w:rsid w:val="00CB2EC0"/>
    <w:rsid w:val="00CE71A5"/>
    <w:rsid w:val="00CF543D"/>
    <w:rsid w:val="00D052EC"/>
    <w:rsid w:val="00D053EF"/>
    <w:rsid w:val="00D35156"/>
    <w:rsid w:val="00D42697"/>
    <w:rsid w:val="00D66460"/>
    <w:rsid w:val="00D77B57"/>
    <w:rsid w:val="00D80539"/>
    <w:rsid w:val="00D9362A"/>
    <w:rsid w:val="00DA50C8"/>
    <w:rsid w:val="00DD3654"/>
    <w:rsid w:val="00DE2FDB"/>
    <w:rsid w:val="00E329C5"/>
    <w:rsid w:val="00E43BA0"/>
    <w:rsid w:val="00E5218C"/>
    <w:rsid w:val="00E615F7"/>
    <w:rsid w:val="00E65183"/>
    <w:rsid w:val="00E674EA"/>
    <w:rsid w:val="00E70D7F"/>
    <w:rsid w:val="00E95D5B"/>
    <w:rsid w:val="00EC1A6E"/>
    <w:rsid w:val="00EC6766"/>
    <w:rsid w:val="00EE2023"/>
    <w:rsid w:val="00EE3587"/>
    <w:rsid w:val="00F02546"/>
    <w:rsid w:val="00F21013"/>
    <w:rsid w:val="00F4458C"/>
    <w:rsid w:val="00F763ED"/>
    <w:rsid w:val="00F82630"/>
    <w:rsid w:val="00FA7A4C"/>
    <w:rsid w:val="00FC4EF1"/>
    <w:rsid w:val="00FD32D8"/>
    <w:rsid w:val="00FD618C"/>
    <w:rsid w:val="01767925"/>
    <w:rsid w:val="05505680"/>
    <w:rsid w:val="070A1E82"/>
    <w:rsid w:val="09304A7A"/>
    <w:rsid w:val="0CBD3F32"/>
    <w:rsid w:val="0F8B2ED6"/>
    <w:rsid w:val="108F72D4"/>
    <w:rsid w:val="1183622D"/>
    <w:rsid w:val="173D774D"/>
    <w:rsid w:val="1AAE2AC3"/>
    <w:rsid w:val="1BD9091B"/>
    <w:rsid w:val="2015741D"/>
    <w:rsid w:val="22CF3146"/>
    <w:rsid w:val="27374A67"/>
    <w:rsid w:val="28D62FAC"/>
    <w:rsid w:val="2B697FEC"/>
    <w:rsid w:val="34305BF2"/>
    <w:rsid w:val="48A3245B"/>
    <w:rsid w:val="498A79C6"/>
    <w:rsid w:val="532A2A70"/>
    <w:rsid w:val="53816FD3"/>
    <w:rsid w:val="564C2A57"/>
    <w:rsid w:val="59100926"/>
    <w:rsid w:val="68D3049D"/>
    <w:rsid w:val="69FA0B2D"/>
    <w:rsid w:val="757F37D2"/>
    <w:rsid w:val="778A0F0A"/>
    <w:rsid w:val="78EE0380"/>
    <w:rsid w:val="7B731916"/>
    <w:rsid w:val="7E22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0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9"/>
    </w:pPr>
    <w:rPr>
      <w:sz w:val="21"/>
      <w:szCs w:val="21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0"/>
    <w:rPr>
      <w:sz w:val="24"/>
    </w:rPr>
  </w:style>
  <w:style w:type="character" w:styleId="10">
    <w:name w:val="Hyperlink"/>
    <w:basedOn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1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43"/>
      <w:ind w:left="282" w:hanging="162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9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字符"/>
    <w:basedOn w:val="9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批注框文本 字符"/>
    <w:basedOn w:val="9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326</Words>
  <Characters>1859</Characters>
  <Lines>15</Lines>
  <Paragraphs>4</Paragraphs>
  <TotalTime>85</TotalTime>
  <ScaleCrop>false</ScaleCrop>
  <LinksUpToDate>false</LinksUpToDate>
  <CharactersWithSpaces>2181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2020-05-25T02:08:00Z</dcterms:created>
  <dc:creator>Administrator</dc:creator>
  <cp:lastModifiedBy>Administrator</cp:lastModifiedBy>
  <cp:lastPrinted>2020-10-22T06:24:00Z</cp:lastPrinted>
  <dcterms:modified xsi:type="dcterms:W3CDTF">2021-03-01T09:25:12Z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2018-10-29T00:00:00Z</vt:filetime>
  </property>
  <property fmtid="{D5CDD505-2E9C-101B-9397-08002B2CF9AE}" pid="5" name="KSOProductBuildVer">
    <vt:lpwstr>2052-11.8.2.8593</vt:lpwstr>
  </property>
</Properties>
</file>